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3471"/>
        <w:gridCol w:w="5851"/>
      </w:tblGrid>
      <w:tr w:rsidR="003B53A2" w:rsidRPr="003B53A2" w14:paraId="46C16BB7" w14:textId="77777777" w:rsidTr="001839E0">
        <w:trPr>
          <w:trHeight w:val="829"/>
        </w:trPr>
        <w:tc>
          <w:tcPr>
            <w:tcW w:w="3471" w:type="dxa"/>
            <w:shd w:val="clear" w:color="auto" w:fill="auto"/>
          </w:tcPr>
          <w:p w14:paraId="0538EDCE" w14:textId="77777777" w:rsidR="003B53A2" w:rsidRPr="003B53A2" w:rsidRDefault="003B53A2" w:rsidP="003B53A2">
            <w:pPr>
              <w:widowControl w:val="0"/>
              <w:spacing w:after="0" w:line="240" w:lineRule="auto"/>
              <w:jc w:val="center"/>
              <w:rPr>
                <w:rFonts w:ascii="Times New Roman" w:eastAsia="Courier New" w:hAnsi="Times New Roman" w:cs="Times New Roman"/>
                <w:color w:val="000000"/>
                <w:sz w:val="24"/>
                <w:szCs w:val="24"/>
              </w:rPr>
            </w:pPr>
            <w:r w:rsidRPr="003B53A2">
              <w:rPr>
                <w:rFonts w:ascii="Times New Roman" w:eastAsia="Courier New" w:hAnsi="Times New Roman" w:cs="Times New Roman"/>
                <w:color w:val="000000"/>
                <w:sz w:val="24"/>
                <w:szCs w:val="24"/>
              </w:rPr>
              <w:t>SỞ Y TẾ TỈNH TIỀN GIANG</w:t>
            </w:r>
          </w:p>
          <w:p w14:paraId="74079B93" w14:textId="77777777" w:rsidR="003B53A2" w:rsidRPr="003B53A2" w:rsidRDefault="003B53A2" w:rsidP="003B53A2">
            <w:pPr>
              <w:widowControl w:val="0"/>
              <w:spacing w:after="0" w:line="240" w:lineRule="auto"/>
              <w:ind w:right="-51"/>
              <w:jc w:val="center"/>
              <w:rPr>
                <w:rFonts w:ascii="Times New Roman" w:eastAsia="Courier New" w:hAnsi="Times New Roman" w:cs="Times New Roman"/>
                <w:b/>
                <w:color w:val="000000"/>
                <w:sz w:val="26"/>
                <w:szCs w:val="26"/>
              </w:rPr>
            </w:pPr>
            <w:r w:rsidRPr="003B53A2">
              <w:rPr>
                <w:rFonts w:ascii="Times New Roman" w:eastAsia="Courier New" w:hAnsi="Times New Roman" w:cs="Times New Roman"/>
                <w:b/>
                <w:color w:val="000000"/>
                <w:sz w:val="26"/>
                <w:szCs w:val="26"/>
              </w:rPr>
              <w:t>TRUNG TÂM Y TẾ</w:t>
            </w:r>
          </w:p>
          <w:p w14:paraId="62E848E4" w14:textId="77777777" w:rsidR="003B53A2" w:rsidRPr="003B53A2" w:rsidRDefault="003B53A2" w:rsidP="003B53A2">
            <w:pPr>
              <w:widowControl w:val="0"/>
              <w:spacing w:after="120" w:line="240" w:lineRule="auto"/>
              <w:ind w:right="-51"/>
              <w:jc w:val="center"/>
              <w:rPr>
                <w:rFonts w:ascii="Times New Roman" w:eastAsia="Courier New" w:hAnsi="Times New Roman" w:cs="Times New Roman"/>
                <w:b/>
                <w:color w:val="000000"/>
                <w:sz w:val="26"/>
                <w:szCs w:val="26"/>
              </w:rPr>
            </w:pPr>
            <w:r w:rsidRPr="003B53A2">
              <w:rPr>
                <w:rFonts w:ascii="Times New Roman" w:eastAsia="Courier New" w:hAnsi="Times New Roman" w:cs="Times New Roman"/>
                <w:noProof/>
                <w:color w:val="000000"/>
                <w:sz w:val="26"/>
                <w:szCs w:val="26"/>
                <w:lang w:eastAsia="vi-VN"/>
              </w:rPr>
              <mc:AlternateContent>
                <mc:Choice Requires="wps">
                  <w:drawing>
                    <wp:anchor distT="0" distB="0" distL="114300" distR="114300" simplePos="0" relativeHeight="251659264" behindDoc="0" locked="0" layoutInCell="1" allowOverlap="1" wp14:anchorId="7D3D5382" wp14:editId="34B9A7E6">
                      <wp:simplePos x="0" y="0"/>
                      <wp:positionH relativeFrom="column">
                        <wp:posOffset>777240</wp:posOffset>
                      </wp:positionH>
                      <wp:positionV relativeFrom="paragraph">
                        <wp:posOffset>203200</wp:posOffset>
                      </wp:positionV>
                      <wp:extent cx="628650" cy="0"/>
                      <wp:effectExtent l="5715" t="6350" r="1333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72C7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6pt" to="11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"/>
                  </w:pict>
                </mc:Fallback>
              </mc:AlternateContent>
            </w:r>
            <w:r w:rsidRPr="003B53A2">
              <w:rPr>
                <w:rFonts w:ascii="Times New Roman" w:eastAsia="Courier New" w:hAnsi="Times New Roman" w:cs="Times New Roman"/>
                <w:b/>
                <w:color w:val="000000"/>
                <w:sz w:val="26"/>
                <w:szCs w:val="26"/>
              </w:rPr>
              <w:t>HUYỆN TÂN PHÚ ĐÔNG</w:t>
            </w:r>
          </w:p>
        </w:tc>
        <w:tc>
          <w:tcPr>
            <w:tcW w:w="5851" w:type="dxa"/>
            <w:shd w:val="clear" w:color="auto" w:fill="auto"/>
          </w:tcPr>
          <w:p w14:paraId="044141A7" w14:textId="77777777" w:rsidR="003B53A2" w:rsidRPr="003B53A2" w:rsidRDefault="003B53A2" w:rsidP="003B53A2">
            <w:pPr>
              <w:widowControl w:val="0"/>
              <w:spacing w:after="0" w:line="240" w:lineRule="auto"/>
              <w:jc w:val="center"/>
              <w:rPr>
                <w:rFonts w:ascii="Times New Roman" w:eastAsia="Courier New" w:hAnsi="Times New Roman" w:cs="Times New Roman"/>
                <w:b/>
                <w:color w:val="000000"/>
                <w:sz w:val="24"/>
                <w:szCs w:val="24"/>
              </w:rPr>
            </w:pPr>
            <w:r w:rsidRPr="003B53A2">
              <w:rPr>
                <w:rFonts w:ascii="Times New Roman" w:eastAsia="Courier New" w:hAnsi="Times New Roman" w:cs="Times New Roman"/>
                <w:b/>
                <w:color w:val="000000"/>
                <w:sz w:val="24"/>
                <w:szCs w:val="24"/>
              </w:rPr>
              <w:t xml:space="preserve">CỘNG HÒA XÃ HỘI CHỦ NGHĨA VIỆT </w:t>
            </w:r>
            <w:smartTag w:uri="urn:schemas-microsoft-com:office:smarttags" w:element="place">
              <w:smartTag w:uri="urn:schemas-microsoft-com:office:smarttags" w:element="country-region">
                <w:r w:rsidRPr="003B53A2">
                  <w:rPr>
                    <w:rFonts w:ascii="Times New Roman" w:eastAsia="Courier New" w:hAnsi="Times New Roman" w:cs="Times New Roman"/>
                    <w:b/>
                    <w:color w:val="000000"/>
                    <w:sz w:val="24"/>
                    <w:szCs w:val="24"/>
                  </w:rPr>
                  <w:t>NAM</w:t>
                </w:r>
              </w:smartTag>
            </w:smartTag>
          </w:p>
          <w:p w14:paraId="56804995" w14:textId="77777777" w:rsidR="003B53A2" w:rsidRPr="003B53A2" w:rsidRDefault="003B53A2" w:rsidP="003B53A2">
            <w:pPr>
              <w:widowControl w:val="0"/>
              <w:spacing w:after="0" w:line="240" w:lineRule="auto"/>
              <w:jc w:val="center"/>
              <w:rPr>
                <w:rFonts w:ascii="Times New Roman" w:eastAsia="Courier New" w:hAnsi="Times New Roman" w:cs="Times New Roman"/>
                <w:b/>
                <w:color w:val="000000"/>
                <w:sz w:val="26"/>
                <w:szCs w:val="26"/>
              </w:rPr>
            </w:pPr>
            <w:r w:rsidRPr="003B53A2">
              <w:rPr>
                <w:rFonts w:ascii="Times New Roman" w:eastAsia="Courier New" w:hAnsi="Times New Roman" w:cs="Times New Roman"/>
                <w:b/>
                <w:color w:val="000000"/>
                <w:sz w:val="26"/>
                <w:szCs w:val="26"/>
              </w:rPr>
              <w:t>Độc lập – Tự do – Hạnh phúc</w:t>
            </w:r>
          </w:p>
          <w:p w14:paraId="1293AF86" w14:textId="77777777" w:rsidR="003B53A2" w:rsidRPr="003B53A2" w:rsidRDefault="003B53A2" w:rsidP="003B53A2">
            <w:pPr>
              <w:widowControl w:val="0"/>
              <w:tabs>
                <w:tab w:val="left" w:pos="1185"/>
              </w:tabs>
              <w:spacing w:after="0" w:line="240" w:lineRule="auto"/>
              <w:rPr>
                <w:rFonts w:ascii="Times New Roman" w:eastAsia="Courier New" w:hAnsi="Times New Roman" w:cs="Times New Roman"/>
                <w:color w:val="000000"/>
                <w:sz w:val="26"/>
                <w:szCs w:val="26"/>
              </w:rPr>
            </w:pPr>
            <w:r w:rsidRPr="003B53A2">
              <w:rPr>
                <w:rFonts w:ascii="Times New Roman" w:eastAsia="Courier New" w:hAnsi="Times New Roman" w:cs="Times New Roman"/>
                <w:noProof/>
                <w:color w:val="000000"/>
                <w:sz w:val="26"/>
                <w:szCs w:val="26"/>
                <w:lang w:eastAsia="vi-VN"/>
              </w:rPr>
              <mc:AlternateContent>
                <mc:Choice Requires="wps">
                  <w:drawing>
                    <wp:anchor distT="0" distB="0" distL="114300" distR="114300" simplePos="0" relativeHeight="251660288" behindDoc="0" locked="0" layoutInCell="1" allowOverlap="1" wp14:anchorId="516AFE31" wp14:editId="10A67D43">
                      <wp:simplePos x="0" y="0"/>
                      <wp:positionH relativeFrom="column">
                        <wp:posOffset>744855</wp:posOffset>
                      </wp:positionH>
                      <wp:positionV relativeFrom="paragraph">
                        <wp:posOffset>60960</wp:posOffset>
                      </wp:positionV>
                      <wp:extent cx="2087880" cy="0"/>
                      <wp:effectExtent l="5715" t="6985" r="1143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23BF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4.8pt" to="223.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"/>
                  </w:pict>
                </mc:Fallback>
              </mc:AlternateContent>
            </w:r>
          </w:p>
        </w:tc>
      </w:tr>
      <w:tr w:rsidR="003B53A2" w:rsidRPr="003B53A2" w14:paraId="22048032" w14:textId="77777777" w:rsidTr="001839E0">
        <w:trPr>
          <w:trHeight w:val="729"/>
        </w:trPr>
        <w:tc>
          <w:tcPr>
            <w:tcW w:w="3471" w:type="dxa"/>
            <w:shd w:val="clear" w:color="auto" w:fill="auto"/>
          </w:tcPr>
          <w:p w14:paraId="054E22A0" w14:textId="66049AD5" w:rsidR="003B53A2" w:rsidRPr="003B53A2" w:rsidRDefault="003B53A2" w:rsidP="003B53A2">
            <w:pPr>
              <w:widowControl w:val="0"/>
              <w:spacing w:after="0" w:line="240" w:lineRule="auto"/>
              <w:jc w:val="center"/>
              <w:rPr>
                <w:rFonts w:ascii="Times New Roman" w:eastAsia="Courier New" w:hAnsi="Times New Roman" w:cs="Times New Roman"/>
                <w:color w:val="000000"/>
                <w:sz w:val="26"/>
                <w:szCs w:val="26"/>
              </w:rPr>
            </w:pPr>
            <w:r w:rsidRPr="003B53A2">
              <w:rPr>
                <w:rFonts w:ascii="Times New Roman" w:eastAsia="Courier New" w:hAnsi="Times New Roman" w:cs="Times New Roman"/>
                <w:color w:val="000000"/>
                <w:sz w:val="26"/>
                <w:szCs w:val="26"/>
              </w:rPr>
              <w:t>Số</w:t>
            </w:r>
            <w:r>
              <w:rPr>
                <w:rFonts w:ascii="Times New Roman" w:eastAsia="Courier New" w:hAnsi="Times New Roman" w:cs="Times New Roman"/>
                <w:color w:val="000000"/>
                <w:sz w:val="26"/>
                <w:szCs w:val="26"/>
              </w:rPr>
              <w:t>:</w:t>
            </w:r>
            <w:r w:rsidR="005F5250">
              <w:rPr>
                <w:rFonts w:ascii="Times New Roman" w:eastAsia="Courier New" w:hAnsi="Times New Roman" w:cs="Times New Roman"/>
                <w:color w:val="000000"/>
                <w:sz w:val="26"/>
                <w:szCs w:val="26"/>
                <w:lang w:val="en-GB"/>
              </w:rPr>
              <w:t xml:space="preserve"> 450</w:t>
            </w:r>
            <w:r>
              <w:rPr>
                <w:rFonts w:ascii="Times New Roman" w:eastAsia="Courier New" w:hAnsi="Times New Roman" w:cs="Times New Roman"/>
                <w:color w:val="000000"/>
                <w:sz w:val="26"/>
                <w:szCs w:val="26"/>
              </w:rPr>
              <w:t>/</w:t>
            </w:r>
            <w:r>
              <w:rPr>
                <w:rFonts w:ascii="Times New Roman" w:eastAsia="Courier New" w:hAnsi="Times New Roman" w:cs="Times New Roman"/>
                <w:color w:val="000000"/>
                <w:sz w:val="26"/>
                <w:szCs w:val="26"/>
                <w:lang w:val="en-US"/>
              </w:rPr>
              <w:t>KH</w:t>
            </w:r>
            <w:r w:rsidRPr="003B53A2">
              <w:rPr>
                <w:rFonts w:ascii="Times New Roman" w:eastAsia="Courier New" w:hAnsi="Times New Roman" w:cs="Times New Roman"/>
                <w:color w:val="000000"/>
                <w:sz w:val="26"/>
                <w:szCs w:val="26"/>
              </w:rPr>
              <w:t>-TTYT</w:t>
            </w:r>
          </w:p>
        </w:tc>
        <w:tc>
          <w:tcPr>
            <w:tcW w:w="5851" w:type="dxa"/>
            <w:shd w:val="clear" w:color="auto" w:fill="auto"/>
          </w:tcPr>
          <w:p w14:paraId="2193111E" w14:textId="742D1390" w:rsidR="003B53A2" w:rsidRPr="00DE158E" w:rsidRDefault="003B53A2" w:rsidP="003B53A2">
            <w:pPr>
              <w:widowControl w:val="0"/>
              <w:spacing w:after="0" w:line="240" w:lineRule="auto"/>
              <w:jc w:val="center"/>
              <w:rPr>
                <w:rFonts w:ascii="Times New Roman" w:eastAsia="Courier New" w:hAnsi="Times New Roman" w:cs="Times New Roman"/>
                <w:i/>
                <w:color w:val="000000"/>
                <w:sz w:val="26"/>
                <w:szCs w:val="26"/>
                <w:lang w:val="en-GB"/>
              </w:rPr>
            </w:pPr>
            <w:r>
              <w:rPr>
                <w:rFonts w:ascii="Times New Roman" w:eastAsia="Courier New" w:hAnsi="Times New Roman" w:cs="Times New Roman"/>
                <w:i/>
                <w:color w:val="000000"/>
                <w:sz w:val="26"/>
                <w:szCs w:val="26"/>
              </w:rPr>
              <w:t>Tân Phú Đông, ngày</w:t>
            </w:r>
            <w:r w:rsidR="00DE158E">
              <w:rPr>
                <w:rFonts w:ascii="Times New Roman" w:eastAsia="Courier New" w:hAnsi="Times New Roman" w:cs="Times New Roman"/>
                <w:i/>
                <w:color w:val="000000"/>
                <w:sz w:val="26"/>
                <w:szCs w:val="26"/>
              </w:rPr>
              <w:t xml:space="preserve"> </w:t>
            </w:r>
            <w:r w:rsidR="005F5250">
              <w:rPr>
                <w:rFonts w:ascii="Times New Roman" w:eastAsia="Courier New" w:hAnsi="Times New Roman" w:cs="Times New Roman"/>
                <w:i/>
                <w:color w:val="000000"/>
                <w:sz w:val="26"/>
                <w:szCs w:val="26"/>
                <w:lang w:val="en-GB"/>
              </w:rPr>
              <w:t>06</w:t>
            </w:r>
            <w:r>
              <w:rPr>
                <w:rFonts w:ascii="Times New Roman" w:eastAsia="Courier New" w:hAnsi="Times New Roman" w:cs="Times New Roman"/>
                <w:i/>
                <w:color w:val="000000"/>
                <w:sz w:val="26"/>
                <w:szCs w:val="26"/>
              </w:rPr>
              <w:t xml:space="preserve"> tháng </w:t>
            </w:r>
            <w:r w:rsidR="005F5250">
              <w:rPr>
                <w:rFonts w:ascii="Times New Roman" w:eastAsia="Courier New" w:hAnsi="Times New Roman" w:cs="Times New Roman"/>
                <w:i/>
                <w:color w:val="000000"/>
                <w:sz w:val="26"/>
                <w:szCs w:val="26"/>
                <w:lang w:val="en-GB"/>
              </w:rPr>
              <w:t>4</w:t>
            </w:r>
            <w:r w:rsidR="00661A75">
              <w:rPr>
                <w:rFonts w:ascii="Times New Roman" w:eastAsia="Courier New" w:hAnsi="Times New Roman" w:cs="Times New Roman"/>
                <w:i/>
                <w:color w:val="000000"/>
                <w:sz w:val="26"/>
                <w:szCs w:val="26"/>
              </w:rPr>
              <w:t xml:space="preserve"> </w:t>
            </w:r>
            <w:r w:rsidR="00B711D0">
              <w:rPr>
                <w:rFonts w:ascii="Times New Roman" w:eastAsia="Courier New" w:hAnsi="Times New Roman" w:cs="Times New Roman"/>
                <w:i/>
                <w:color w:val="000000"/>
                <w:sz w:val="26"/>
                <w:szCs w:val="26"/>
              </w:rPr>
              <w:t xml:space="preserve">năm </w:t>
            </w:r>
            <w:r w:rsidR="00DE158E">
              <w:rPr>
                <w:rFonts w:ascii="Times New Roman" w:eastAsia="Courier New" w:hAnsi="Times New Roman" w:cs="Times New Roman"/>
                <w:i/>
                <w:color w:val="000000"/>
                <w:sz w:val="26"/>
                <w:szCs w:val="26"/>
              </w:rPr>
              <w:t>202</w:t>
            </w:r>
            <w:r w:rsidR="00DE158E">
              <w:rPr>
                <w:rFonts w:ascii="Times New Roman" w:eastAsia="Courier New" w:hAnsi="Times New Roman" w:cs="Times New Roman"/>
                <w:i/>
                <w:color w:val="000000"/>
                <w:sz w:val="26"/>
                <w:szCs w:val="26"/>
                <w:lang w:val="en-GB"/>
              </w:rPr>
              <w:t>2</w:t>
            </w:r>
          </w:p>
        </w:tc>
      </w:tr>
    </w:tbl>
    <w:p w14:paraId="21B6BEE7" w14:textId="77777777" w:rsidR="003B53A2" w:rsidRPr="003B53A2" w:rsidRDefault="003B53A2" w:rsidP="003B53A2">
      <w:pPr>
        <w:pStyle w:val="NormalWeb"/>
        <w:shd w:val="clear" w:color="auto" w:fill="FFFFFF"/>
        <w:spacing w:before="0" w:beforeAutospacing="0" w:after="0" w:afterAutospacing="0"/>
        <w:rPr>
          <w:rStyle w:val="ms-rtefontface-3"/>
          <w:rFonts w:asciiTheme="majorHAnsi" w:hAnsiTheme="majorHAnsi" w:cstheme="majorHAnsi"/>
          <w:b/>
          <w:color w:val="333333"/>
          <w:sz w:val="28"/>
          <w:szCs w:val="28"/>
        </w:rPr>
      </w:pPr>
    </w:p>
    <w:p w14:paraId="7AC67B5B" w14:textId="77777777" w:rsidR="003B53A2" w:rsidRPr="00B711D0" w:rsidRDefault="003B53A2" w:rsidP="003B53A2">
      <w:pPr>
        <w:pStyle w:val="NormalWeb"/>
        <w:shd w:val="clear" w:color="auto" w:fill="FFFFFF"/>
        <w:spacing w:before="0" w:beforeAutospacing="0" w:after="0" w:afterAutospacing="0"/>
        <w:jc w:val="center"/>
        <w:rPr>
          <w:rStyle w:val="ms-rtefontface-3"/>
          <w:rFonts w:asciiTheme="majorHAnsi" w:hAnsiTheme="majorHAnsi" w:cstheme="majorHAnsi"/>
          <w:b/>
          <w:color w:val="333333"/>
          <w:sz w:val="28"/>
          <w:szCs w:val="28"/>
        </w:rPr>
      </w:pPr>
      <w:r w:rsidRPr="00B711D0">
        <w:rPr>
          <w:rStyle w:val="ms-rtefontface-3"/>
          <w:rFonts w:asciiTheme="majorHAnsi" w:hAnsiTheme="majorHAnsi" w:cstheme="majorHAnsi"/>
          <w:b/>
          <w:color w:val="333333"/>
          <w:sz w:val="28"/>
          <w:szCs w:val="28"/>
        </w:rPr>
        <w:t>KẾ HOẠCH</w:t>
      </w:r>
    </w:p>
    <w:p w14:paraId="2B77514A" w14:textId="12DF8086" w:rsidR="003B53A2" w:rsidRPr="00D962F0" w:rsidRDefault="003B53A2" w:rsidP="003B53A2">
      <w:pPr>
        <w:pStyle w:val="NormalWeb"/>
        <w:shd w:val="clear" w:color="auto" w:fill="FFFFFF"/>
        <w:spacing w:before="0" w:beforeAutospacing="0" w:after="0" w:afterAutospacing="0"/>
        <w:jc w:val="center"/>
        <w:rPr>
          <w:rStyle w:val="ms-rtefontface-3"/>
          <w:rFonts w:asciiTheme="majorHAnsi" w:hAnsiTheme="majorHAnsi" w:cstheme="majorHAnsi"/>
          <w:b/>
          <w:color w:val="333333"/>
          <w:sz w:val="28"/>
          <w:szCs w:val="28"/>
          <w:lang w:val="en-US"/>
        </w:rPr>
      </w:pPr>
      <w:r w:rsidRPr="00B711D0">
        <w:rPr>
          <w:rStyle w:val="ms-rtefontface-3"/>
          <w:rFonts w:asciiTheme="majorHAnsi" w:hAnsiTheme="majorHAnsi" w:cstheme="majorHAnsi"/>
          <w:b/>
          <w:color w:val="333333"/>
          <w:sz w:val="28"/>
          <w:szCs w:val="28"/>
        </w:rPr>
        <w:t>Tuyên truyền</w:t>
      </w:r>
      <w:r w:rsidR="00B711D0">
        <w:rPr>
          <w:rStyle w:val="ms-rtefontface-3"/>
          <w:rFonts w:asciiTheme="majorHAnsi" w:hAnsiTheme="majorHAnsi" w:cstheme="majorHAnsi"/>
          <w:b/>
          <w:color w:val="333333"/>
          <w:sz w:val="28"/>
          <w:szCs w:val="28"/>
        </w:rPr>
        <w:t xml:space="preserve"> về cải cách hành chính năm </w:t>
      </w:r>
      <w:r w:rsidR="00DE158E">
        <w:rPr>
          <w:rStyle w:val="ms-rtefontface-3"/>
          <w:rFonts w:asciiTheme="majorHAnsi" w:hAnsiTheme="majorHAnsi" w:cstheme="majorHAnsi"/>
          <w:b/>
          <w:color w:val="333333"/>
          <w:sz w:val="28"/>
          <w:szCs w:val="28"/>
        </w:rPr>
        <w:t>2023</w:t>
      </w:r>
    </w:p>
    <w:p w14:paraId="1B7647D8" w14:textId="77777777" w:rsidR="003B53A2" w:rsidRPr="00B711D0" w:rsidRDefault="003B53A2" w:rsidP="003B53A2">
      <w:pPr>
        <w:pStyle w:val="NormalWeb"/>
        <w:shd w:val="clear" w:color="auto" w:fill="FFFFFF"/>
        <w:spacing w:before="0" w:beforeAutospacing="0" w:after="150" w:afterAutospacing="0"/>
        <w:jc w:val="both"/>
        <w:rPr>
          <w:rStyle w:val="ms-rtefontface-3"/>
          <w:rFonts w:asciiTheme="majorHAnsi" w:hAnsiTheme="majorHAnsi" w:cstheme="majorHAnsi"/>
          <w:color w:val="333333"/>
          <w:sz w:val="28"/>
          <w:szCs w:val="28"/>
        </w:rPr>
      </w:pPr>
    </w:p>
    <w:p w14:paraId="23AEF9A5" w14:textId="761334B8"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Pr>
          <w:rStyle w:val="ms-rtefontface-3"/>
          <w:rFonts w:asciiTheme="majorHAnsi" w:hAnsiTheme="majorHAnsi" w:cstheme="majorHAnsi"/>
          <w:color w:val="333333"/>
          <w:sz w:val="28"/>
          <w:szCs w:val="28"/>
        </w:rPr>
        <w:t xml:space="preserve">Thực hiện Kế hoạch số </w:t>
      </w:r>
      <w:r w:rsidR="005F5250">
        <w:rPr>
          <w:rStyle w:val="ms-rtefontface-3"/>
          <w:rFonts w:asciiTheme="majorHAnsi" w:hAnsiTheme="majorHAnsi" w:cstheme="majorHAnsi"/>
          <w:color w:val="333333"/>
          <w:sz w:val="28"/>
          <w:szCs w:val="28"/>
          <w:lang w:val="en-US"/>
        </w:rPr>
        <w:t>957</w:t>
      </w:r>
      <w:r>
        <w:rPr>
          <w:rStyle w:val="ms-rtefontface-3"/>
          <w:rFonts w:asciiTheme="majorHAnsi" w:hAnsiTheme="majorHAnsi" w:cstheme="majorHAnsi"/>
          <w:color w:val="333333"/>
          <w:sz w:val="28"/>
          <w:szCs w:val="28"/>
        </w:rPr>
        <w:t>/KH-</w:t>
      </w:r>
      <w:r w:rsidR="00D962F0">
        <w:rPr>
          <w:rStyle w:val="ms-rtefontface-3"/>
          <w:rFonts w:asciiTheme="majorHAnsi" w:hAnsiTheme="majorHAnsi" w:cstheme="majorHAnsi"/>
          <w:color w:val="333333"/>
          <w:sz w:val="28"/>
          <w:szCs w:val="28"/>
          <w:lang w:val="en-US"/>
        </w:rPr>
        <w:t>SYT</w:t>
      </w:r>
      <w:r>
        <w:rPr>
          <w:rStyle w:val="ms-rtefontface-3"/>
          <w:rFonts w:asciiTheme="majorHAnsi" w:hAnsiTheme="majorHAnsi" w:cstheme="majorHAnsi"/>
          <w:color w:val="333333"/>
          <w:sz w:val="28"/>
          <w:szCs w:val="28"/>
        </w:rPr>
        <w:t xml:space="preserve"> ngày </w:t>
      </w:r>
      <w:r w:rsidR="005F5250">
        <w:rPr>
          <w:rStyle w:val="ms-rtefontface-3"/>
          <w:rFonts w:asciiTheme="majorHAnsi" w:hAnsiTheme="majorHAnsi" w:cstheme="majorHAnsi"/>
          <w:color w:val="333333"/>
          <w:sz w:val="28"/>
          <w:szCs w:val="28"/>
          <w:lang w:val="en-US"/>
        </w:rPr>
        <w:t>17</w:t>
      </w:r>
      <w:r>
        <w:rPr>
          <w:rStyle w:val="ms-rtefontface-3"/>
          <w:rFonts w:asciiTheme="majorHAnsi" w:hAnsiTheme="majorHAnsi" w:cstheme="majorHAnsi"/>
          <w:color w:val="333333"/>
          <w:sz w:val="28"/>
          <w:szCs w:val="28"/>
        </w:rPr>
        <w:t xml:space="preserve"> tháng </w:t>
      </w:r>
      <w:r w:rsidR="005F5250">
        <w:rPr>
          <w:rStyle w:val="ms-rtefontface-3"/>
          <w:rFonts w:asciiTheme="majorHAnsi" w:hAnsiTheme="majorHAnsi" w:cstheme="majorHAnsi"/>
          <w:color w:val="333333"/>
          <w:sz w:val="28"/>
          <w:szCs w:val="28"/>
          <w:lang w:val="en-US"/>
        </w:rPr>
        <w:t>3</w:t>
      </w:r>
      <w:r w:rsidR="00B711D0">
        <w:rPr>
          <w:rStyle w:val="ms-rtefontface-3"/>
          <w:rFonts w:asciiTheme="majorHAnsi" w:hAnsiTheme="majorHAnsi" w:cstheme="majorHAnsi"/>
          <w:color w:val="333333"/>
          <w:sz w:val="28"/>
          <w:szCs w:val="28"/>
        </w:rPr>
        <w:t xml:space="preserve"> năm </w:t>
      </w:r>
      <w:r w:rsidR="00DE158E">
        <w:rPr>
          <w:rStyle w:val="ms-rtefontface-3"/>
          <w:rFonts w:asciiTheme="majorHAnsi" w:hAnsiTheme="majorHAnsi" w:cstheme="majorHAnsi"/>
          <w:color w:val="333333"/>
          <w:sz w:val="28"/>
          <w:szCs w:val="28"/>
        </w:rPr>
        <w:t>2023</w:t>
      </w:r>
      <w:r w:rsidRPr="003B53A2">
        <w:rPr>
          <w:rStyle w:val="ms-rtefontface-3"/>
          <w:rFonts w:asciiTheme="majorHAnsi" w:hAnsiTheme="majorHAnsi" w:cstheme="majorHAnsi"/>
          <w:color w:val="333333"/>
          <w:sz w:val="28"/>
          <w:szCs w:val="28"/>
        </w:rPr>
        <w:t xml:space="preserve"> của </w:t>
      </w:r>
      <w:r w:rsidRPr="00B711D0">
        <w:rPr>
          <w:rStyle w:val="ms-rtefontface-3"/>
          <w:rFonts w:asciiTheme="majorHAnsi" w:hAnsiTheme="majorHAnsi" w:cstheme="majorHAnsi"/>
          <w:color w:val="333333"/>
          <w:sz w:val="28"/>
          <w:szCs w:val="28"/>
        </w:rPr>
        <w:t>Sở Y tế Tiền Giang</w:t>
      </w:r>
      <w:r w:rsidRPr="003B53A2">
        <w:rPr>
          <w:rStyle w:val="ms-rtefontface-3"/>
          <w:rFonts w:asciiTheme="majorHAnsi" w:hAnsiTheme="majorHAnsi" w:cstheme="majorHAnsi"/>
          <w:color w:val="333333"/>
          <w:sz w:val="28"/>
          <w:szCs w:val="28"/>
        </w:rPr>
        <w:t xml:space="preserve"> về </w:t>
      </w:r>
      <w:r w:rsidR="005F5250">
        <w:rPr>
          <w:rStyle w:val="ms-rtefontface-3"/>
          <w:rFonts w:asciiTheme="majorHAnsi" w:hAnsiTheme="majorHAnsi" w:cstheme="majorHAnsi"/>
          <w:color w:val="333333"/>
          <w:sz w:val="28"/>
          <w:szCs w:val="28"/>
          <w:lang w:val="en-GB"/>
        </w:rPr>
        <w:t>việc tuyên truyền cải cách hành chính ngành Y tế</w:t>
      </w:r>
      <w:r w:rsidR="00B711D0">
        <w:rPr>
          <w:rStyle w:val="ms-rtefontface-3"/>
          <w:rFonts w:asciiTheme="majorHAnsi" w:hAnsiTheme="majorHAnsi" w:cstheme="majorHAnsi"/>
          <w:color w:val="333333"/>
          <w:sz w:val="28"/>
          <w:szCs w:val="28"/>
        </w:rPr>
        <w:t xml:space="preserve"> năm </w:t>
      </w:r>
      <w:r w:rsidR="00DE158E">
        <w:rPr>
          <w:rStyle w:val="ms-rtefontface-3"/>
          <w:rFonts w:asciiTheme="majorHAnsi" w:hAnsiTheme="majorHAnsi" w:cstheme="majorHAnsi"/>
          <w:color w:val="333333"/>
          <w:sz w:val="28"/>
          <w:szCs w:val="28"/>
        </w:rPr>
        <w:t>2023</w:t>
      </w:r>
      <w:r w:rsidR="00B711D0">
        <w:rPr>
          <w:rStyle w:val="ms-rtefontface-3"/>
          <w:rFonts w:asciiTheme="majorHAnsi" w:hAnsiTheme="majorHAnsi" w:cstheme="majorHAnsi"/>
          <w:color w:val="333333"/>
          <w:sz w:val="28"/>
          <w:szCs w:val="28"/>
        </w:rPr>
        <w:t>. Trung tâm y tế huyện T</w:t>
      </w:r>
      <w:r w:rsidRPr="00B711D0">
        <w:rPr>
          <w:rStyle w:val="ms-rtefontface-3"/>
          <w:rFonts w:asciiTheme="majorHAnsi" w:hAnsiTheme="majorHAnsi" w:cstheme="majorHAnsi"/>
          <w:color w:val="333333"/>
          <w:sz w:val="28"/>
          <w:szCs w:val="28"/>
        </w:rPr>
        <w:t>ân Phú Đông</w:t>
      </w:r>
      <w:r w:rsidRPr="003B53A2">
        <w:rPr>
          <w:rStyle w:val="ms-rtefontface-3"/>
          <w:rFonts w:asciiTheme="majorHAnsi" w:hAnsiTheme="majorHAnsi" w:cstheme="majorHAnsi"/>
          <w:color w:val="333333"/>
          <w:sz w:val="28"/>
          <w:szCs w:val="28"/>
        </w:rPr>
        <w:t xml:space="preserve"> xây dựng Kế hoạch tuyên truyền </w:t>
      </w:r>
      <w:r w:rsidR="00B711D0">
        <w:rPr>
          <w:rStyle w:val="ms-rtefontface-3"/>
          <w:rFonts w:asciiTheme="majorHAnsi" w:hAnsiTheme="majorHAnsi" w:cstheme="majorHAnsi"/>
          <w:color w:val="333333"/>
          <w:sz w:val="28"/>
          <w:szCs w:val="28"/>
        </w:rPr>
        <w:t xml:space="preserve">về cải cách hành chính năm </w:t>
      </w:r>
      <w:r w:rsidR="00DE158E">
        <w:rPr>
          <w:rStyle w:val="ms-rtefontface-3"/>
          <w:rFonts w:asciiTheme="majorHAnsi" w:hAnsiTheme="majorHAnsi" w:cstheme="majorHAnsi"/>
          <w:color w:val="333333"/>
          <w:sz w:val="28"/>
          <w:szCs w:val="28"/>
        </w:rPr>
        <w:t>2023</w:t>
      </w:r>
      <w:r w:rsidRPr="003B53A2">
        <w:rPr>
          <w:rStyle w:val="ms-rtefontface-3"/>
          <w:rFonts w:asciiTheme="majorHAnsi" w:hAnsiTheme="majorHAnsi" w:cstheme="majorHAnsi"/>
          <w:color w:val="333333"/>
          <w:sz w:val="28"/>
          <w:szCs w:val="28"/>
        </w:rPr>
        <w:t xml:space="preserve"> như sau: </w:t>
      </w:r>
      <w:r w:rsidRPr="003B53A2">
        <w:rPr>
          <w:rStyle w:val="Strong"/>
          <w:rFonts w:asciiTheme="majorHAnsi" w:hAnsiTheme="majorHAnsi" w:cstheme="majorHAnsi"/>
          <w:color w:val="333333"/>
          <w:sz w:val="28"/>
          <w:szCs w:val="28"/>
        </w:rPr>
        <w:t> </w:t>
      </w:r>
    </w:p>
    <w:p w14:paraId="0AABF00F"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I. MỤC ĐÍCH, YÊU CẦU</w:t>
      </w:r>
    </w:p>
    <w:p w14:paraId="01251D03" w14:textId="77777777" w:rsidR="003B53A2" w:rsidRPr="003B53A2" w:rsidRDefault="003B53A2" w:rsidP="003B53A2">
      <w:pPr>
        <w:pStyle w:val="NormalWeb"/>
        <w:shd w:val="clear" w:color="auto" w:fill="FFFFFF"/>
        <w:spacing w:before="0" w:beforeAutospacing="0" w:after="150" w:afterAutospacing="0"/>
        <w:ind w:firstLine="709"/>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1. Mục đích:</w:t>
      </w:r>
    </w:p>
    <w:p w14:paraId="07D699FD" w14:textId="1FF470B0"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Nhằm nâng cao nhận thức và vai trò, trách nhiệm của người đứng đầu và cấp ủy Đảng, chính quyền tại các đơn vị trực thuộc</w:t>
      </w:r>
      <w:r>
        <w:rPr>
          <w:rStyle w:val="ms-rtefontface-3"/>
          <w:rFonts w:asciiTheme="majorHAnsi" w:hAnsiTheme="majorHAnsi" w:cstheme="majorHAnsi"/>
          <w:color w:val="333333"/>
          <w:sz w:val="28"/>
          <w:szCs w:val="28"/>
        </w:rPr>
        <w:t>,</w:t>
      </w:r>
      <w:r w:rsidRPr="003B53A2">
        <w:rPr>
          <w:rStyle w:val="ms-rtefontface-3"/>
          <w:rFonts w:asciiTheme="majorHAnsi" w:hAnsiTheme="majorHAnsi" w:cstheme="majorHAnsi"/>
          <w:color w:val="333333"/>
          <w:sz w:val="28"/>
          <w:szCs w:val="28"/>
        </w:rPr>
        <w:t xml:space="preserve"> viên chức và người lao động trong ngành tích cực tham gia công tác tuyên truyền CCHC để thực hiện tốt Kế hoạch </w:t>
      </w:r>
      <w:r w:rsidR="00B711D0">
        <w:rPr>
          <w:rStyle w:val="ms-rtefontface-3"/>
          <w:rFonts w:asciiTheme="majorHAnsi" w:hAnsiTheme="majorHAnsi" w:cstheme="majorHAnsi"/>
          <w:color w:val="333333"/>
          <w:sz w:val="28"/>
          <w:szCs w:val="28"/>
        </w:rPr>
        <w:t xml:space="preserve">CCHC năm </w:t>
      </w:r>
      <w:r w:rsidR="00DE158E">
        <w:rPr>
          <w:rStyle w:val="ms-rtefontface-3"/>
          <w:rFonts w:asciiTheme="majorHAnsi" w:hAnsiTheme="majorHAnsi" w:cstheme="majorHAnsi"/>
          <w:color w:val="333333"/>
          <w:sz w:val="28"/>
          <w:szCs w:val="28"/>
        </w:rPr>
        <w:t>2023</w:t>
      </w:r>
      <w:r w:rsidRPr="003B53A2">
        <w:rPr>
          <w:rStyle w:val="ms-rtefontface-3"/>
          <w:rFonts w:asciiTheme="majorHAnsi" w:hAnsiTheme="majorHAnsi" w:cstheme="majorHAnsi"/>
          <w:color w:val="333333"/>
          <w:sz w:val="28"/>
          <w:szCs w:val="28"/>
        </w:rPr>
        <w:t xml:space="preserve"> đã đề ra;</w:t>
      </w:r>
    </w:p>
    <w:p w14:paraId="4EDE4498"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Nâng cao kỷ luật, kỷ cương hành chính, văn hóa công vụ, quy tắc ứng xử của công chức, viên chức; thực hiện có hiệu quả cơ chế một cửa, một cửa liên thông tại Trung tâm Hành chính công trong lĩnh vực nông nghiệp và phát triển nông thôn theo hướng văn minh, hiện đại, phục vụ người dân, tổ chức, doanh nghiệp;</w:t>
      </w:r>
    </w:p>
    <w:p w14:paraId="3FFA5DB6"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Tăng cường sự hiểu biết của người dân, tổ chức về cải cách hành chính, trọng tâm là cải cách thủ tục hành chính; lợi ích của việc sử dụng dịch vụ công trực tuyến, khuyến khích người dân, tổ chức, doanh nghiệp sử dụng dịch vụ công trực tuyến, tiết kiệm chi phí. Đồng thời, tạo điều kiện để người dân, tổ chức, doanh nghiệp tích cực góp ý, tham gia hoàn thiện thủ tục hành chính, giám sát cơ quan nhà nước trong quá trình thực hiện;</w:t>
      </w:r>
    </w:p>
    <w:p w14:paraId="02E9F33A"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Phát huy vai trò của các đơn vị trực thuộc Sở trong công tác truyền thông, phản ánh chính xác, kịp thời những mặt tích cực hoặc chưa hiệu quả của cơ quan, đơn vị và cá nhân thực hiện nhiệm vụ cải cách hành chính, kiểm soát thủ tục hành chính.</w:t>
      </w:r>
    </w:p>
    <w:p w14:paraId="64249EF5"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2. Yêu cầu:</w:t>
      </w:r>
    </w:p>
    <w:p w14:paraId="6BF30142" w14:textId="2769A336"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xml:space="preserve">- Tuyên truyền công tác cải cách hành chính, gắn với tuyên truyền việc thực hiện các Chương trình công tác của Tỉnh ủy nhiệm kỳ 2015 - 2020 trong lĩnh vực nông nghiệp và phát triển nông thôn; Nghị quyết số 08-NQ/TU ngày 23/9/2016 của Tỉnh ủy về đẩy mạnh CCHC; Kế hoạch số 2209/KH-UBND ngày </w:t>
      </w:r>
      <w:r w:rsidRPr="003B53A2">
        <w:rPr>
          <w:rStyle w:val="ms-rtefontface-3"/>
          <w:rFonts w:asciiTheme="majorHAnsi" w:hAnsiTheme="majorHAnsi" w:cstheme="majorHAnsi"/>
          <w:color w:val="333333"/>
          <w:sz w:val="28"/>
          <w:szCs w:val="28"/>
        </w:rPr>
        <w:lastRenderedPageBreak/>
        <w:t>09/8/2018 của UBND tỉnh về tiếp tục thực hiện Nghị quyết số 08-NQ/TU ngày 23/9/2016 của Tỉnh ủy về đẩy mạnh CCHC.</w:t>
      </w:r>
    </w:p>
    <w:p w14:paraId="6484332A"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Đẩy mạnh công tác tuyên truyền, đổi mới và đa dạng các hình thức tuyên truyền, nâng cao chất lượng các nội dung; chú trọng nêu gương các tổ chức, cá nhân làm tốt công tác CCHC. Kết hợp hình thức tuyên truyền truyền thống với ứng dụng công nghệ thông tin vào hoạt động tuyên truyền nhằm mang lại hiệu quả cao.</w:t>
      </w:r>
    </w:p>
    <w:p w14:paraId="3EABCB91"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Cập nhật thường xuyên, kịp thời, đẩy đủ các văn bản quy phạm pháp luật, các bộ thủ tục hành chính trong lĩnh vực nông nghiệp và phát triển nông thôn trên các loại hình thông tin tuyên truyền.</w:t>
      </w:r>
    </w:p>
    <w:p w14:paraId="5FAD566F"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Nội dung thông tin, tuyên truyền được trình bày rõ ràng, chuẩn xác, thu hút người theo dõi. Hướng dẫn về thủ tục hành chính cần chính xác, chi tiết, tăng cường trả lời các tình huống cụ thể.</w:t>
      </w:r>
    </w:p>
    <w:p w14:paraId="17D9DB96"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Cổng thông tin điện tử của Sở tăng cường nội dung tuyên truyền; Bộ phận tiếp nhận hồ sơ và trả kết quả của Sở đăng tải, cập nhật, công khai đầy đủ bộ thủ tục hành chính thuộc thẩm quyền giải quyết của Sở.</w:t>
      </w:r>
    </w:p>
    <w:p w14:paraId="1BC9B541"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Các đơn vị trực thuộc Sở có trách nhiệm triển khai công tác tuyên truyền cần bám sát nội dung của kế hoạch này và lựa chọn hình thức tuyên truyền thích hợp, hiệu quả. Kết hợp lồng ghép việc tuyên truyền cải cách hành chính, trọng tâm là cải cách thủ tục hành chính với tuyên truyền, phổ biến các chủ trương, chính sách của Đảng và pháp luật của Nhà nước gắn với các hội nghị tuyên truyền pháp luật của Sở.</w:t>
      </w:r>
    </w:p>
    <w:p w14:paraId="243B3517"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II. NỘI DUNG TUYÊN TRUYỀN</w:t>
      </w:r>
    </w:p>
    <w:p w14:paraId="0E7068DC"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1. Tuyên truyền về việc tiếp tục đẩy mạnh CCHC, trọng tâm là cải cách thủ tục hành chính (TTHC)</w:t>
      </w:r>
    </w:p>
    <w:p w14:paraId="2B58B629"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Tuyên truyền việc triển khai thực hiện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và đề án cải cách thủ tục hành chính giai đoạn 2017 - 2020 của tỉnh và Kế hoạch kiểm soát, rà soát th</w:t>
      </w:r>
      <w:r w:rsidR="00B711D0">
        <w:rPr>
          <w:rStyle w:val="ms-rtefontface-3"/>
          <w:rFonts w:asciiTheme="majorHAnsi" w:hAnsiTheme="majorHAnsi" w:cstheme="majorHAnsi"/>
          <w:color w:val="333333"/>
          <w:sz w:val="28"/>
          <w:szCs w:val="28"/>
        </w:rPr>
        <w:t>ủ tục hành chính của Sở năm 20</w:t>
      </w:r>
      <w:r w:rsidR="00B711D0" w:rsidRPr="00B711D0">
        <w:rPr>
          <w:rStyle w:val="ms-rtefontface-3"/>
          <w:rFonts w:asciiTheme="majorHAnsi" w:hAnsiTheme="majorHAnsi" w:cstheme="majorHAnsi"/>
          <w:color w:val="333333"/>
          <w:sz w:val="28"/>
          <w:szCs w:val="28"/>
        </w:rPr>
        <w:t>20</w:t>
      </w:r>
      <w:r w:rsidRPr="003B53A2">
        <w:rPr>
          <w:rStyle w:val="ms-rtefontface-3"/>
          <w:rFonts w:asciiTheme="majorHAnsi" w:hAnsiTheme="majorHAnsi" w:cstheme="majorHAnsi"/>
          <w:color w:val="333333"/>
          <w:sz w:val="28"/>
          <w:szCs w:val="28"/>
        </w:rPr>
        <w:t>.</w:t>
      </w:r>
    </w:p>
    <w:p w14:paraId="05511B3D"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Tuyên truyền tới người dân, tổ chức, doanh nghiệp về chủ trương của tỉnh trong việc thực hiện Kế hoạch 2209/KH-UBND ngày 09/8/2018 của UBND tỉnh tiếp tục triển khai thực hiện Nghị quyết số 08-NQ/TU của Tỉnh ủy.</w:t>
      </w:r>
    </w:p>
    <w:p w14:paraId="138EAC8F"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Tuyên truyền đầy đủ, kịp thời các văn bản quy phạm pháp luật đã được rà soát, sửa đổi, bổ sung, các TTHC trong lĩnh vực nông nghiệp và phát triển nông thôn đã được đơn giản hóa, mới ban hành; tuyên truyền việc phân cấp thẩm quyền quản lý nhà nước của Sở, đảm bảo các điều kiện cần thiết để thực hiện tốt nhiệm vụ.</w:t>
      </w:r>
    </w:p>
    <w:p w14:paraId="637EA2AB"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lastRenderedPageBreak/>
        <w:t>- Tuyên truyền về ứng dụng Công nghệ thông tin trong tiếp nhận và giải quyết hồ sơ TTHC của Bộ phận tiếp nhận và trả kết quả của Sở tại Trung tâm Hành chính công tỉnh. Qua đó, khuyến khích người dân, tổ chức, doanh nghiệp sử dụng dịch vụ công trực tuyến, tiết kiệm chi phí; đồng thời kêu gọi các thành phần kinh tế tham gia cung ứng dịch vụ công trong lĩnh vực nông nghiệp.</w:t>
      </w:r>
    </w:p>
    <w:p w14:paraId="0C336738"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Tuyên truyền đến người dân, tổ chức và doanh nghiệp về việc gửi hồ sơ và nhận kết quả giải quyết thủ tục hành chính qua dịch vụ bưu chính công ích theo Quyết định số 45/2016/QĐ-TTg ngày 19/10/2016 của Thủ tướng Chính phủ về tiếp nhận hồ sơ và giải quyết thủ tục hành chính qua dịch vụ bưu chính công ích.</w:t>
      </w:r>
    </w:p>
    <w:p w14:paraId="2B0B94CE"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Thông tin kịp thời các phản ánh kiến nghị của người dân, tổ chức, doanh nghiệp về các quy định hành chính, thủ tục hành chính.</w:t>
      </w:r>
    </w:p>
    <w:p w14:paraId="765864EB"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2. Tuyên truyền cải cách tổ chức bộ máy</w:t>
      </w:r>
      <w:r>
        <w:rPr>
          <w:rStyle w:val="Strong"/>
          <w:rFonts w:asciiTheme="majorHAnsi" w:hAnsiTheme="majorHAnsi" w:cstheme="majorHAnsi"/>
          <w:color w:val="333333"/>
          <w:sz w:val="28"/>
          <w:szCs w:val="28"/>
        </w:rPr>
        <w:t xml:space="preserve"> và nâng cao chất lượng đội ngũ</w:t>
      </w:r>
      <w:r w:rsidRPr="003B53A2">
        <w:rPr>
          <w:rStyle w:val="Strong"/>
          <w:rFonts w:asciiTheme="majorHAnsi" w:hAnsiTheme="majorHAnsi" w:cstheme="majorHAnsi"/>
          <w:color w:val="333333"/>
          <w:sz w:val="28"/>
          <w:szCs w:val="28"/>
        </w:rPr>
        <w:t xml:space="preserve"> viên chức, người đứng đầu đơn vị</w:t>
      </w:r>
    </w:p>
    <w:p w14:paraId="38249384"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2.1. Tuyên truyền về công tác cải cách tổ chức bộ máy</w:t>
      </w:r>
    </w:p>
    <w:p w14:paraId="6E3C0A70"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Tuyên truyền việc kiện toàn tổ chức bộ máy của Sở theo quy định; kiện toàn tổ chức bộ máy các đơn vị sự nghiệp công lập thuộc tỉnh; việc sắp xếp, giải thể đối với đơn vị hoạt động kém hiệu quả theo tinh thần Nghị quyết Hội nghị Trung ương lần thứ 6 Khóa XII của Đảng; Chương trình hành động số 54-CTr/TU của Tỉnh ủy.</w:t>
      </w:r>
    </w:p>
    <w:p w14:paraId="10696293"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2</w:t>
      </w:r>
      <w:r>
        <w:rPr>
          <w:rStyle w:val="ms-rtefontface-3"/>
          <w:rFonts w:asciiTheme="majorHAnsi" w:hAnsiTheme="majorHAnsi" w:cstheme="majorHAnsi"/>
          <w:color w:val="333333"/>
          <w:sz w:val="28"/>
          <w:szCs w:val="28"/>
        </w:rPr>
        <w:t>.</w:t>
      </w:r>
      <w:r w:rsidRPr="003B53A2">
        <w:rPr>
          <w:rStyle w:val="ms-rtefontface-3"/>
          <w:rFonts w:asciiTheme="majorHAnsi" w:hAnsiTheme="majorHAnsi" w:cstheme="majorHAnsi"/>
          <w:color w:val="333333"/>
          <w:sz w:val="28"/>
          <w:szCs w:val="28"/>
        </w:rPr>
        <w:t>2. Tuyên truyền các giải pháp nâng cao trách nhiệm, chất lượng đội ngũ cán bộ, công chức, viên chức, người đứng đầu cơ quan, đơn vị trong thực hiện cải cách hành chính</w:t>
      </w:r>
    </w:p>
    <w:p w14:paraId="7017E406"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Tuyên truyền về các giải pháp nâng cao chất lượng đội ngũ cán bộ, công chức, viên chức từ đổi mới phương thức tuyển dụng đến sử dụng và quản lý cán bộ, công chức, viên chức. Trong đó, chú trọng tuyên truyền công tác đào tạo, bồi dưỡng, luân chuyển, điều động; chính sách thu hút, đãi ngộ nguồn nhân lực chất lượng cao; kỷ cương, kỷ luật hành chính, tinh thần trách nhiệm, đạo đức công vụ của đội ngũ cán bộ, công chức và người đứng đầu các đơn vị.</w:t>
      </w:r>
    </w:p>
    <w:p w14:paraId="5F93AB8B"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Tuyên truyền, phổ biến vai trò, trách nhiệm của các cấp ủy Đảng, thủ trưởng các phòng, đơn vị trực thuộc Sở đối với việc triển khai thực hiện nhiệm vụ CCHC ở từng đơn vị đến từng cán bộ, công chức, viên chức, đảng viên, đoàn viên và hội viên.</w:t>
      </w:r>
    </w:p>
    <w:p w14:paraId="3F28ECF5"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3.</w:t>
      </w:r>
      <w:r w:rsidRPr="003B53A2">
        <w:rPr>
          <w:rStyle w:val="ms-rtefontface-3"/>
          <w:rFonts w:asciiTheme="majorHAnsi" w:hAnsiTheme="majorHAnsi" w:cstheme="majorHAnsi"/>
          <w:color w:val="333333"/>
          <w:sz w:val="28"/>
          <w:szCs w:val="28"/>
        </w:rPr>
        <w:t> Tuyên truyền về cải cách tài chính công, cơ chế tự chủ tài chính đối với các đơn vị; việc thực hiện quyền tự chủ của các đơn vị sự nghiệp công lập; thực hiện dân chủ, công khai, minh bạch về tài chính công của các đơn vị; thực hành tiết kiệm, chống lãng phí...</w:t>
      </w:r>
    </w:p>
    <w:p w14:paraId="20173757"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lastRenderedPageBreak/>
        <w:t>4.</w:t>
      </w:r>
      <w:r w:rsidRPr="003B53A2">
        <w:rPr>
          <w:rStyle w:val="ms-rtefontface-3"/>
          <w:rFonts w:asciiTheme="majorHAnsi" w:hAnsiTheme="majorHAnsi" w:cstheme="majorHAnsi"/>
          <w:color w:val="333333"/>
          <w:sz w:val="28"/>
          <w:szCs w:val="28"/>
        </w:rPr>
        <w:t> Tuyên truyền việc đổi mới lề lối và phương thức làm việc trong đơn vị; các ứng dụng công nghệ thông tin trong hoạt động của các đơn vị, đẩy mạnh hiện đại hóa hành chính.</w:t>
      </w:r>
    </w:p>
    <w:p w14:paraId="35B2D142" w14:textId="67DB5034"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5</w:t>
      </w:r>
      <w:r w:rsidRPr="003B53A2">
        <w:rPr>
          <w:rStyle w:val="ms-rtefontface-3"/>
          <w:rFonts w:asciiTheme="majorHAnsi" w:hAnsiTheme="majorHAnsi" w:cstheme="majorHAnsi"/>
          <w:color w:val="333333"/>
          <w:sz w:val="28"/>
          <w:szCs w:val="28"/>
        </w:rPr>
        <w:t xml:space="preserve">. Tuyên truyền về việc triển khai thực hiện trong phạm vụ toàn tỉnh Đề án đo lường sự hài lòng của người dân, tổ chức, đối với sự phục vụ của cơ quan hành chính nhà nước năm 2019 theo Quyết định số 2640/QĐ-BNV ngày 10/10/2017 của Bộ Nội vụ; Kế hoạch khảo sát mức độ hài lòng của người dân và tổ chức đối với sự phục vụ của cơ quan hành chính nhà nước trên địa bàn tỉnh năm </w:t>
      </w:r>
      <w:r w:rsidR="00DE158E">
        <w:rPr>
          <w:rStyle w:val="ms-rtefontface-3"/>
          <w:rFonts w:asciiTheme="majorHAnsi" w:hAnsiTheme="majorHAnsi" w:cstheme="majorHAnsi"/>
          <w:color w:val="333333"/>
          <w:sz w:val="28"/>
          <w:szCs w:val="28"/>
        </w:rPr>
        <w:t>2023</w:t>
      </w:r>
      <w:r w:rsidRPr="003B53A2">
        <w:rPr>
          <w:rStyle w:val="ms-rtefontface-3"/>
          <w:rFonts w:asciiTheme="majorHAnsi" w:hAnsiTheme="majorHAnsi" w:cstheme="majorHAnsi"/>
          <w:color w:val="333333"/>
          <w:sz w:val="28"/>
          <w:szCs w:val="28"/>
        </w:rPr>
        <w:t>.</w:t>
      </w:r>
    </w:p>
    <w:p w14:paraId="2812A3D9"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III. GIẢI PHÁP THỰC HIỆN</w:t>
      </w:r>
    </w:p>
    <w:p w14:paraId="6E24919F"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xml:space="preserve">1. Phổ biến, hướng dẫn cho viên chức, người lao động các thủ tục hành chính thuộc thẩm quyền tiếp nhận và giải quyết. Hình thức tuyên truyền về cải cách hành chính: Niêm yết công khai tại </w:t>
      </w:r>
      <w:r>
        <w:rPr>
          <w:rStyle w:val="ms-rtefontface-3"/>
          <w:rFonts w:asciiTheme="majorHAnsi" w:hAnsiTheme="majorHAnsi" w:cstheme="majorHAnsi"/>
          <w:color w:val="333333"/>
          <w:sz w:val="28"/>
          <w:szCs w:val="28"/>
        </w:rPr>
        <w:t>trụ sở cơ quan và tại các đơn vị trực thuộc</w:t>
      </w:r>
      <w:r w:rsidRPr="003B53A2">
        <w:rPr>
          <w:rStyle w:val="ms-rtefontface-3"/>
          <w:rFonts w:asciiTheme="majorHAnsi" w:hAnsiTheme="majorHAnsi" w:cstheme="majorHAnsi"/>
          <w:color w:val="333333"/>
          <w:sz w:val="28"/>
          <w:szCs w:val="28"/>
        </w:rPr>
        <w:t>; đăng tải trên cổng thông tin điện tử của Trung tâm Y tế.</w:t>
      </w:r>
    </w:p>
    <w:p w14:paraId="0BF38025"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2. Cung cấp thông tin cho các cơ quan thông tin đại chúng về tình hình thực hiện và kết quả công tác cải cách hành chính tại TTYT, những tác động tích cực từ cải cách hành chính đến đời sống xã hội.</w:t>
      </w:r>
    </w:p>
    <w:p w14:paraId="1787B6D4"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3. Lồng ghép tuyên truyền cải cách hành chính với các cuộc họp của cơ quan, đơn vị, các hội nghị tuyên truyền pháp luật của TTYT và các buổi tập huấn về chuyên môn, nghiệp vụ...</w:t>
      </w:r>
    </w:p>
    <w:p w14:paraId="4C7D9D02"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4. Tuyên truyền cổ động trực quan về các mục tiêu, giải pháp xây dựng chính quyền điện tử hiện đại, phục vụ nhân dân, hướng dẫn cách thức để công dân, tổ chức sử dụng dịch vụ hành chính công, các dịch vụ công trực tuyến; các khẩu hiệu nêu cao tinh thần phục vụ nhân dân của công chức, viên chức.</w:t>
      </w:r>
    </w:p>
    <w:p w14:paraId="09FD4633" w14:textId="77777777"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Strong"/>
          <w:rFonts w:asciiTheme="majorHAnsi" w:hAnsiTheme="majorHAnsi" w:cstheme="majorHAnsi"/>
          <w:color w:val="333333"/>
          <w:sz w:val="28"/>
          <w:szCs w:val="28"/>
        </w:rPr>
        <w:t>​V. TỔ CHỨC THỰC HIỆN:</w:t>
      </w:r>
    </w:p>
    <w:p w14:paraId="547AB84A" w14:textId="2D0D78E0" w:rsidR="003B53A2" w:rsidRPr="003B53A2" w:rsidRDefault="003B53A2"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1. Phòng Hành chính – tổng hợp có trách nhiệm xây dựng và triển khai thực hiện Kế hoạch tuyên tru</w:t>
      </w:r>
      <w:r w:rsidR="00B711D0">
        <w:rPr>
          <w:rStyle w:val="ms-rtefontface-3"/>
          <w:rFonts w:asciiTheme="majorHAnsi" w:hAnsiTheme="majorHAnsi" w:cstheme="majorHAnsi"/>
          <w:color w:val="333333"/>
          <w:sz w:val="28"/>
          <w:szCs w:val="28"/>
        </w:rPr>
        <w:t xml:space="preserve">yền cải cách hành chính năm </w:t>
      </w:r>
      <w:r w:rsidR="00DE158E">
        <w:rPr>
          <w:rStyle w:val="ms-rtefontface-3"/>
          <w:rFonts w:asciiTheme="majorHAnsi" w:hAnsiTheme="majorHAnsi" w:cstheme="majorHAnsi"/>
          <w:color w:val="333333"/>
          <w:sz w:val="28"/>
          <w:szCs w:val="28"/>
        </w:rPr>
        <w:t>2023</w:t>
      </w:r>
      <w:r w:rsidRPr="003B53A2">
        <w:rPr>
          <w:rStyle w:val="ms-rtefontface-3"/>
          <w:rFonts w:asciiTheme="majorHAnsi" w:hAnsiTheme="majorHAnsi" w:cstheme="majorHAnsi"/>
          <w:color w:val="333333"/>
          <w:sz w:val="28"/>
          <w:szCs w:val="28"/>
        </w:rPr>
        <w:t xml:space="preserve"> của TTYT, đặc biệt phổ biến, quán triệt nâng cao trách nhiệm cho viên chức và người lao động trong thực hiện các nhiệm vụ CCHC của </w:t>
      </w:r>
      <w:r w:rsidR="001A58DB" w:rsidRPr="001A58DB">
        <w:rPr>
          <w:rStyle w:val="ms-rtefontface-3"/>
          <w:rFonts w:asciiTheme="majorHAnsi" w:hAnsiTheme="majorHAnsi" w:cstheme="majorHAnsi"/>
          <w:color w:val="333333"/>
          <w:sz w:val="28"/>
          <w:szCs w:val="28"/>
        </w:rPr>
        <w:t>huyện và TTYT huyện</w:t>
      </w:r>
      <w:r w:rsidRPr="003B53A2">
        <w:rPr>
          <w:rStyle w:val="ms-rtefontface-3"/>
          <w:rFonts w:asciiTheme="majorHAnsi" w:hAnsiTheme="majorHAnsi" w:cstheme="majorHAnsi"/>
          <w:color w:val="333333"/>
          <w:sz w:val="28"/>
          <w:szCs w:val="28"/>
        </w:rPr>
        <w:t>.</w:t>
      </w:r>
    </w:p>
    <w:p w14:paraId="02FCDDB5" w14:textId="77777777" w:rsidR="003B53A2" w:rsidRPr="001A58DB" w:rsidRDefault="003B53A2" w:rsidP="003B53A2">
      <w:pPr>
        <w:pStyle w:val="NormalWeb"/>
        <w:shd w:val="clear" w:color="auto" w:fill="FFFFFF"/>
        <w:spacing w:before="0" w:beforeAutospacing="0" w:after="150" w:afterAutospacing="0"/>
        <w:ind w:firstLine="709"/>
        <w:jc w:val="both"/>
        <w:rPr>
          <w:rStyle w:val="ms-rtefontface-3"/>
          <w:rFonts w:asciiTheme="majorHAnsi" w:hAnsiTheme="majorHAnsi" w:cstheme="majorHAnsi"/>
          <w:color w:val="333333"/>
          <w:sz w:val="28"/>
          <w:szCs w:val="28"/>
        </w:rPr>
      </w:pPr>
      <w:r w:rsidRPr="003B53A2">
        <w:rPr>
          <w:rStyle w:val="ms-rtefontface-3"/>
          <w:rFonts w:asciiTheme="majorHAnsi" w:hAnsiTheme="majorHAnsi" w:cstheme="majorHAnsi"/>
          <w:color w:val="333333"/>
          <w:sz w:val="28"/>
          <w:szCs w:val="28"/>
        </w:rPr>
        <w:t xml:space="preserve">2. </w:t>
      </w:r>
      <w:r w:rsidR="001A58DB" w:rsidRPr="001A58DB">
        <w:rPr>
          <w:rStyle w:val="ms-rtefontface-3"/>
          <w:rFonts w:asciiTheme="majorHAnsi" w:hAnsiTheme="majorHAnsi" w:cstheme="majorHAnsi"/>
          <w:color w:val="333333"/>
          <w:sz w:val="28"/>
          <w:szCs w:val="28"/>
        </w:rPr>
        <w:t>Các đơn vị trực thuộc triển khai thực hiện việc tuyên truyền, lồng ghép vào cuộc hợp giao ban hàng ngày, quán triệt cho viện chức, người lao động thuộc đơn vị mình quản lý để thực hiện tốt nhiệm vụ.</w:t>
      </w:r>
    </w:p>
    <w:p w14:paraId="39D20EAB" w14:textId="193E9565" w:rsidR="001A58DB" w:rsidRPr="001A58DB" w:rsidRDefault="001A58DB" w:rsidP="003B53A2">
      <w:pPr>
        <w:pStyle w:val="NormalWeb"/>
        <w:shd w:val="clear" w:color="auto" w:fill="FFFFFF"/>
        <w:spacing w:before="0" w:beforeAutospacing="0" w:after="150" w:afterAutospacing="0"/>
        <w:ind w:firstLine="709"/>
        <w:jc w:val="both"/>
        <w:rPr>
          <w:rStyle w:val="ms-rtefontface-3"/>
          <w:rFonts w:asciiTheme="majorHAnsi" w:hAnsiTheme="majorHAnsi" w:cstheme="majorHAnsi"/>
          <w:color w:val="333333"/>
          <w:sz w:val="28"/>
          <w:szCs w:val="28"/>
        </w:rPr>
      </w:pPr>
      <w:r w:rsidRPr="001A58DB">
        <w:rPr>
          <w:rStyle w:val="ms-rtefontface-3"/>
          <w:rFonts w:asciiTheme="majorHAnsi" w:hAnsiTheme="majorHAnsi" w:cstheme="majorHAnsi"/>
          <w:color w:val="333333"/>
          <w:sz w:val="28"/>
          <w:szCs w:val="28"/>
        </w:rPr>
        <w:t>Trên đây là Kế hoạch tuyên truyền</w:t>
      </w:r>
      <w:r w:rsidR="00B711D0">
        <w:rPr>
          <w:rStyle w:val="ms-rtefontface-3"/>
          <w:rFonts w:asciiTheme="majorHAnsi" w:hAnsiTheme="majorHAnsi" w:cstheme="majorHAnsi"/>
          <w:color w:val="333333"/>
          <w:sz w:val="28"/>
          <w:szCs w:val="28"/>
        </w:rPr>
        <w:t xml:space="preserve"> về cải cách hành chính năm 20</w:t>
      </w:r>
      <w:r w:rsidR="00B711D0" w:rsidRPr="00B711D0">
        <w:rPr>
          <w:rStyle w:val="ms-rtefontface-3"/>
          <w:rFonts w:asciiTheme="majorHAnsi" w:hAnsiTheme="majorHAnsi" w:cstheme="majorHAnsi"/>
          <w:color w:val="333333"/>
          <w:sz w:val="28"/>
          <w:szCs w:val="28"/>
        </w:rPr>
        <w:t>2</w:t>
      </w:r>
      <w:r w:rsidR="003A29B2">
        <w:rPr>
          <w:rStyle w:val="ms-rtefontface-3"/>
          <w:rFonts w:asciiTheme="majorHAnsi" w:hAnsiTheme="majorHAnsi" w:cstheme="majorHAnsi"/>
          <w:color w:val="333333"/>
          <w:sz w:val="28"/>
          <w:szCs w:val="28"/>
          <w:lang w:val="en-GB"/>
        </w:rPr>
        <w:t>3</w:t>
      </w:r>
      <w:r w:rsidR="00B711D0">
        <w:rPr>
          <w:rStyle w:val="ms-rtefontface-3"/>
          <w:rFonts w:asciiTheme="majorHAnsi" w:hAnsiTheme="majorHAnsi" w:cstheme="majorHAnsi"/>
          <w:color w:val="333333"/>
          <w:sz w:val="28"/>
          <w:szCs w:val="28"/>
        </w:rPr>
        <w:t xml:space="preserve"> của Trung tâm y tế huyện T</w:t>
      </w:r>
      <w:r w:rsidRPr="001A58DB">
        <w:rPr>
          <w:rStyle w:val="ms-rtefontface-3"/>
          <w:rFonts w:asciiTheme="majorHAnsi" w:hAnsiTheme="majorHAnsi" w:cstheme="majorHAnsi"/>
          <w:color w:val="333333"/>
          <w:sz w:val="28"/>
          <w:szCs w:val="28"/>
        </w:rPr>
        <w:t>ân Phú Đông, Đề nghị thủ trưởng các đơn vị nhanh chóng triển khai thực hiện./.</w:t>
      </w:r>
    </w:p>
    <w:p w14:paraId="4A898C84" w14:textId="77777777" w:rsidR="001A58DB" w:rsidRPr="001A58DB" w:rsidRDefault="001A58DB" w:rsidP="003B53A2">
      <w:pPr>
        <w:pStyle w:val="NormalWeb"/>
        <w:shd w:val="clear" w:color="auto" w:fill="FFFFFF"/>
        <w:spacing w:before="0" w:beforeAutospacing="0" w:after="150" w:afterAutospacing="0"/>
        <w:ind w:firstLine="709"/>
        <w:jc w:val="both"/>
        <w:rPr>
          <w:rFonts w:asciiTheme="majorHAnsi" w:hAnsiTheme="majorHAnsi" w:cstheme="majorHAnsi"/>
          <w:color w:val="33333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545"/>
      </w:tblGrid>
      <w:tr w:rsidR="001A58DB" w:rsidRPr="004338A1" w14:paraId="51DC2458" w14:textId="77777777" w:rsidTr="001839E0">
        <w:tc>
          <w:tcPr>
            <w:tcW w:w="4810" w:type="dxa"/>
          </w:tcPr>
          <w:p w14:paraId="19E07EFE" w14:textId="77777777" w:rsidR="001A58DB" w:rsidRPr="00A2602A" w:rsidRDefault="001A58DB" w:rsidP="001839E0">
            <w:pPr>
              <w:outlineLvl w:val="1"/>
              <w:rPr>
                <w:rFonts w:ascii="Times New Roman" w:eastAsia="Times New Roman" w:hAnsi="Times New Roman" w:cs="Times New Roman"/>
                <w:b/>
                <w:i/>
                <w:sz w:val="24"/>
                <w:szCs w:val="24"/>
                <w:lang w:val="vi-VN"/>
              </w:rPr>
            </w:pPr>
            <w:r w:rsidRPr="00A2602A">
              <w:rPr>
                <w:rFonts w:ascii="Times New Roman" w:eastAsia="Times New Roman" w:hAnsi="Times New Roman" w:cs="Times New Roman"/>
                <w:b/>
                <w:i/>
                <w:sz w:val="24"/>
                <w:szCs w:val="24"/>
                <w:lang w:val="vi-VN"/>
              </w:rPr>
              <w:t>Nơi nhận:</w:t>
            </w:r>
          </w:p>
          <w:p w14:paraId="5474A459" w14:textId="32248BC5" w:rsidR="001A58DB" w:rsidRPr="009671ED" w:rsidRDefault="001A58DB" w:rsidP="001839E0">
            <w:pPr>
              <w:rPr>
                <w:rFonts w:ascii="Times New Roman" w:eastAsia="Times New Roman" w:hAnsi="Times New Roman" w:cs="Times New Roman"/>
                <w:lang w:val="en-GB"/>
              </w:rPr>
            </w:pPr>
            <w:r>
              <w:rPr>
                <w:rFonts w:ascii="Times New Roman" w:eastAsia="Times New Roman" w:hAnsi="Times New Roman" w:cs="Times New Roman"/>
                <w:lang w:val="vi-VN"/>
              </w:rPr>
              <w:t xml:space="preserve">- </w:t>
            </w:r>
            <w:r w:rsidRPr="00484D21">
              <w:rPr>
                <w:rFonts w:ascii="Times New Roman" w:eastAsia="Times New Roman" w:hAnsi="Times New Roman" w:cs="Times New Roman"/>
                <w:lang w:val="vi-VN"/>
              </w:rPr>
              <w:t xml:space="preserve">Các </w:t>
            </w:r>
            <w:r w:rsidRPr="00E01458">
              <w:rPr>
                <w:rFonts w:ascii="Times New Roman" w:eastAsia="Times New Roman" w:hAnsi="Times New Roman" w:cs="Times New Roman"/>
                <w:lang w:val="vi-VN"/>
              </w:rPr>
              <w:t>Khoa, phòng, TYT</w:t>
            </w:r>
            <w:r w:rsidR="009671ED">
              <w:rPr>
                <w:rFonts w:ascii="Times New Roman" w:eastAsia="Times New Roman" w:hAnsi="Times New Roman" w:cs="Times New Roman"/>
                <w:lang w:val="en-GB"/>
              </w:rPr>
              <w:t>;</w:t>
            </w:r>
          </w:p>
          <w:p w14:paraId="19D1CE84" w14:textId="77777777" w:rsidR="001A58DB" w:rsidRPr="00A6327F" w:rsidRDefault="001A58DB" w:rsidP="001839E0">
            <w:pPr>
              <w:rPr>
                <w:rFonts w:ascii=".VnTime" w:eastAsia="Times New Roman" w:hAnsi=".VnTime" w:cs="Times New Roman"/>
                <w:i/>
                <w:sz w:val="28"/>
                <w:szCs w:val="24"/>
                <w:lang w:val="vi-VN"/>
              </w:rPr>
            </w:pPr>
            <w:r w:rsidRPr="004338A1">
              <w:rPr>
                <w:rFonts w:ascii="Times New Roman" w:eastAsia="Times New Roman" w:hAnsi="Times New Roman" w:cs="Times New Roman"/>
                <w:lang w:val="vi-VN"/>
              </w:rPr>
              <w:noBreakHyphen/>
              <w:t> Lưu.</w:t>
            </w:r>
          </w:p>
        </w:tc>
        <w:tc>
          <w:tcPr>
            <w:tcW w:w="4811" w:type="dxa"/>
          </w:tcPr>
          <w:p w14:paraId="74BE85DB" w14:textId="30D72395" w:rsidR="001A58DB" w:rsidRPr="00D962F0" w:rsidRDefault="001A58DB" w:rsidP="00D962F0">
            <w:pPr>
              <w:ind w:firstLine="567"/>
              <w:jc w:val="center"/>
              <w:rPr>
                <w:rFonts w:ascii="Times New Roman" w:eastAsia="Times New Roman" w:hAnsi="Times New Roman" w:cs="Times New Roman"/>
                <w:b/>
                <w:sz w:val="28"/>
                <w:szCs w:val="26"/>
              </w:rPr>
            </w:pPr>
            <w:r w:rsidRPr="004338A1">
              <w:rPr>
                <w:rFonts w:ascii="Times New Roman" w:eastAsia="Times New Roman" w:hAnsi="Times New Roman" w:cs="Times New Roman"/>
                <w:b/>
                <w:sz w:val="28"/>
                <w:szCs w:val="26"/>
              </w:rPr>
              <w:t>GIÁM ĐỐ</w:t>
            </w:r>
            <w:r w:rsidR="00D962F0">
              <w:rPr>
                <w:rFonts w:ascii="Times New Roman" w:eastAsia="Times New Roman" w:hAnsi="Times New Roman" w:cs="Times New Roman"/>
                <w:b/>
                <w:sz w:val="28"/>
                <w:szCs w:val="26"/>
              </w:rPr>
              <w:t>C</w:t>
            </w:r>
          </w:p>
          <w:p w14:paraId="4C221067" w14:textId="77777777" w:rsidR="001A58DB" w:rsidRPr="004338A1" w:rsidRDefault="001A58DB" w:rsidP="001839E0">
            <w:pPr>
              <w:ind w:firstLine="567"/>
              <w:jc w:val="center"/>
              <w:rPr>
                <w:rFonts w:ascii="Times New Roman" w:eastAsia="Times New Roman" w:hAnsi="Times New Roman" w:cs="Arial"/>
                <w:b/>
                <w:sz w:val="30"/>
                <w:szCs w:val="28"/>
              </w:rPr>
            </w:pPr>
          </w:p>
        </w:tc>
      </w:tr>
    </w:tbl>
    <w:p w14:paraId="056B3783" w14:textId="77777777" w:rsidR="00486B4E" w:rsidRPr="003B53A2" w:rsidRDefault="00486B4E" w:rsidP="003B53A2">
      <w:pPr>
        <w:ind w:firstLine="709"/>
        <w:rPr>
          <w:rFonts w:asciiTheme="majorHAnsi" w:hAnsiTheme="majorHAnsi" w:cstheme="majorHAnsi"/>
          <w:sz w:val="28"/>
          <w:szCs w:val="28"/>
        </w:rPr>
      </w:pPr>
    </w:p>
    <w:sectPr w:rsidR="00486B4E" w:rsidRPr="003B53A2" w:rsidSect="00D962F0">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20"/>
    <w:rsid w:val="001A58DB"/>
    <w:rsid w:val="003A29B2"/>
    <w:rsid w:val="003B53A2"/>
    <w:rsid w:val="00486B4E"/>
    <w:rsid w:val="00553A02"/>
    <w:rsid w:val="005F5250"/>
    <w:rsid w:val="00661A75"/>
    <w:rsid w:val="008F5C20"/>
    <w:rsid w:val="009671ED"/>
    <w:rsid w:val="00B711D0"/>
    <w:rsid w:val="00D962F0"/>
    <w:rsid w:val="00DE15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D99671"/>
  <w15:docId w15:val="{1964EFD9-5DC4-4420-9F8C-72A7E884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3A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s-rtefontface-3">
    <w:name w:val="ms-rtefontface-3"/>
    <w:basedOn w:val="DefaultParagraphFont"/>
    <w:rsid w:val="003B53A2"/>
  </w:style>
  <w:style w:type="character" w:styleId="Strong">
    <w:name w:val="Strong"/>
    <w:basedOn w:val="DefaultParagraphFont"/>
    <w:uiPriority w:val="22"/>
    <w:qFormat/>
    <w:rsid w:val="003B53A2"/>
    <w:rPr>
      <w:b/>
      <w:bCs/>
    </w:rPr>
  </w:style>
  <w:style w:type="character" w:styleId="Emphasis">
    <w:name w:val="Emphasis"/>
    <w:basedOn w:val="DefaultParagraphFont"/>
    <w:uiPriority w:val="20"/>
    <w:qFormat/>
    <w:rsid w:val="003B53A2"/>
    <w:rPr>
      <w:i/>
      <w:iCs/>
    </w:rPr>
  </w:style>
  <w:style w:type="table" w:styleId="TableGrid">
    <w:name w:val="Table Grid"/>
    <w:basedOn w:val="TableNormal"/>
    <w:uiPriority w:val="59"/>
    <w:rsid w:val="001A5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dc:creator>
  <cp:lastModifiedBy>Châu Bảo Dương</cp:lastModifiedBy>
  <cp:revision>6</cp:revision>
  <dcterms:created xsi:type="dcterms:W3CDTF">2021-12-02T08:24:00Z</dcterms:created>
  <dcterms:modified xsi:type="dcterms:W3CDTF">2023-10-06T02:39:00Z</dcterms:modified>
</cp:coreProperties>
</file>